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75" w:rsidRDefault="006D0C75" w:rsidP="006D0C7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632423"/>
          <w:kern w:val="36"/>
          <w:sz w:val="30"/>
          <w:szCs w:val="30"/>
          <w:lang w:eastAsia="ru-RU"/>
        </w:rPr>
      </w:pPr>
      <w:r w:rsidRPr="006D0C75">
        <w:rPr>
          <w:rFonts w:ascii="Arial" w:eastAsia="Times New Roman" w:hAnsi="Arial" w:cs="Arial"/>
          <w:b/>
          <w:bCs/>
          <w:color w:val="632423"/>
          <w:kern w:val="36"/>
          <w:sz w:val="30"/>
          <w:szCs w:val="30"/>
          <w:lang w:eastAsia="ru-RU"/>
        </w:rPr>
        <w:t>Прайс-лист на архивную обработку</w:t>
      </w:r>
    </w:p>
    <w:p w:rsidR="006D0C75" w:rsidRPr="006D0C75" w:rsidRDefault="006D0C75" w:rsidP="006D0C7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632423"/>
          <w:kern w:val="36"/>
          <w:sz w:val="30"/>
          <w:szCs w:val="30"/>
          <w:lang w:eastAsia="ru-RU"/>
        </w:rPr>
      </w:pPr>
      <w:bookmarkStart w:id="0" w:name="_GoBack"/>
      <w:bookmarkEnd w:id="0"/>
    </w:p>
    <w:tbl>
      <w:tblPr>
        <w:tblW w:w="7680" w:type="dxa"/>
        <w:tblCellSpacing w:w="0" w:type="dxa"/>
        <w:tblBorders>
          <w:bottom w:val="single" w:sz="6" w:space="0" w:color="83BBD9"/>
          <w:right w:val="single" w:sz="6" w:space="0" w:color="83BB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4441"/>
        <w:gridCol w:w="1345"/>
        <w:gridCol w:w="1139"/>
      </w:tblGrid>
      <w:tr w:rsidR="006D0C75" w:rsidRPr="006D0C75" w:rsidTr="006D0C75">
        <w:trPr>
          <w:tblCellSpacing w:w="0" w:type="dxa"/>
        </w:trPr>
        <w:tc>
          <w:tcPr>
            <w:tcW w:w="50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п</w:t>
            </w:r>
            <w:proofErr w:type="gramEnd"/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0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Наименование видов работ и услуг</w:t>
            </w:r>
          </w:p>
        </w:tc>
        <w:tc>
          <w:tcPr>
            <w:tcW w:w="85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50" w:type="pct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Цена (руб.)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64" w:type="dxa"/>
            <w:gridSpan w:val="3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Комплексное обследование состояния и наличия документов архивного фонда организации: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с составлением акта о результатах обследования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фонд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283</w:t>
            </w:r>
          </w:p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8,00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без составления акта о результатах обследования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фонд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2000,00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Составление исторической справки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справка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5000,00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Составление предисловия к описи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лист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400,00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64" w:type="dxa"/>
            <w:gridSpan w:val="3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Систематизация дел до проведения экспертизы ценности документов и дел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по фондам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внутри фондов по годам или структурным частям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5,00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proofErr w:type="gramStart"/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Упорядочение дел управленческой документации постоянного хранения, временного (свыше 10 лет) и по личному составу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, сформированных в делопроизводстве, с полистным просмотром документов, формированием дела из россыпи документов, переформированием дела, систематизацией листов в деле, составлением заголовка дела, редактированием заголовка дела, нумерацией листов в деле, проверкой нумерации листов, простановкой архивных шифров и штампов на обложке дела, оформлением обложки дела, вклеиванием и оформлением титульных</w:t>
            </w:r>
            <w:proofErr w:type="gramEnd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 и заверительных листов, формированием обложки дела при отсутствии типографской 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  <w:proofErr w:type="gramStart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(до 100 листов)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185,00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Составление и оформление описей дел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позиция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35,00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Обработка дела научно-технической документации: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proofErr w:type="gramStart"/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u w:val="single"/>
                <w:lang w:eastAsia="ru-RU"/>
              </w:rPr>
              <w:t>текстовой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, сформированного в делопроизводстве, с полистным просмотром документов, формированием дела из россыпи документов, переформированием дела, систематизацией листов в деле, составлением заголовка дела, редактированием заголовка дела, нумерацией листов в деле, проверкой нумерации листов, простановкой архивных шифров и штампов на обложке дела, оформлением обложки дела, вклеиванием и оформлением титульных и заверительных листов, формированием обложки дела при отсутствии типографской</w:t>
            </w:r>
            <w:proofErr w:type="gramEnd"/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 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vertAlign w:val="superscript"/>
                <w:lang w:eastAsia="ru-RU"/>
              </w:rPr>
              <w:t>1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(до 100 листов)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185,00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proofErr w:type="gramStart"/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u w:val="single"/>
                <w:lang w:eastAsia="ru-RU"/>
              </w:rPr>
              <w:t>графической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, сформированного в делопроизводстве, с полистным просмотром документов, формированием дела из россыпи документов, переформированием дела, систематизацией листов в деле, составлением заголовка дела, редактированием заголовка дела, нумерацией листов в деле, проверкой нумерации листов, простановкой архивных шифров и штампов на обложке дела, оформлением обложки дела, вклеиванием и оформлением титульных и заверительных листов, формированием обложки 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lastRenderedPageBreak/>
              <w:t>дела при отсутствии типографской, фальцовка чертежей внутри дела</w:t>
            </w:r>
            <w:proofErr w:type="gramEnd"/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lastRenderedPageBreak/>
              <w:t>1 дело</w:t>
            </w:r>
            <w:proofErr w:type="gramStart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vertAlign w:val="superscript"/>
                <w:lang w:eastAsia="ru-RU"/>
              </w:rPr>
              <w:t> 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    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149,00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 xml:space="preserve">Обработка дел управленческой и бухгалтерской документации временного хранения </w:t>
            </w:r>
            <w:proofErr w:type="gramStart"/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до 5-ти лет)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, сформированных в делопроизводство, составление заголовка дел, простановка шифров на обложках дела, составление  описей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95,00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b/>
                <w:bCs/>
                <w:color w:val="202C32"/>
                <w:sz w:val="18"/>
                <w:szCs w:val="18"/>
                <w:lang w:eastAsia="ru-RU"/>
              </w:rPr>
              <w:t>Обработка личного дела уволенного работника: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proofErr w:type="gramStart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сформированного в делопроизводстве, с полистным просмотром документов, формированием дела из россыпи документов, переформированием дела, систематизацией листов в деле, составлением заголовка дела, редактированием заголовка дела, нумерацией листов в деле, проверкой нумерации листов, простановкой архивных шифров и штампов на обложке дела, оформлением обложки дела, вклеиванием и оформлением титульных и заверительных листов, формированием обложки дела при отсутствии типографской </w:t>
            </w:r>
            <w:proofErr w:type="gramEnd"/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личное</w:t>
            </w:r>
            <w:proofErr w:type="gramEnd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 дело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vertAlign w:val="superscript"/>
                <w:lang w:eastAsia="ru-RU"/>
              </w:rPr>
              <w:t>3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(до 100 листов)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152,00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сформированного в наряды личных дел, с полистным просмотром  документов, формированием дела из россыпи документов, переформированием дела, систематизацией листов в деле, составлением заголовка дела, редактированием заголовка дела, нумерацией листов в деле, проверкой нумерации листов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proofErr w:type="gramStart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личное дело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vertAlign w:val="superscript"/>
                <w:lang w:eastAsia="ru-RU"/>
              </w:rPr>
              <w:t>3</w:t>
            </w: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(до 100 листов</w:t>
            </w:r>
            <w:proofErr w:type="gramEnd"/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152,00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Оформление заголовка корешка дела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15,00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Нумерация листов в деле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лист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0,30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proofErr w:type="spellStart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Перенумерация</w:t>
            </w:r>
            <w:proofErr w:type="spellEnd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 листов в деле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лист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0,50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Составление внутренней описи документов в деле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заголовок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8,50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Изготовление и оформление бирок к связкам дел по личному составу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единица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30,00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Формирование связок дел, подлежащих хранению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2,00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Размещение коробок или связок на стеллажах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5,00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Перемещение дел в процессе упорядочения из структурных подразделений организации в рабочую комнату или архивохранилище, погрузочно-разгрузочные работы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10 дел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10,00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Проверка наличия и состояния дел в ведомственном архиве по описям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дело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4,00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 xml:space="preserve">Составление индивидуальной номенклатуры дел организации: проведение экспертизы ценности документов с полистным просмотром дел, определение сроков хранения дел, </w:t>
            </w:r>
            <w:proofErr w:type="gramStart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согласно законодательства</w:t>
            </w:r>
            <w:proofErr w:type="gramEnd"/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, составление заголовков дел, редактирование заголовков дел, согласование статей номенклатуры дел, индексация статей номенклатуры дел, оформление номенклатуры дел машинописным способом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заголовок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70,00</w:t>
            </w:r>
          </w:p>
        </w:tc>
      </w:tr>
      <w:tr w:rsidR="006D0C75" w:rsidRPr="006D0C75" w:rsidTr="006D0C75">
        <w:trPr>
          <w:tblCellSpacing w:w="0" w:type="dxa"/>
        </w:trPr>
        <w:tc>
          <w:tcPr>
            <w:tcW w:w="516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144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Оформление номенклатуры дел</w:t>
            </w:r>
          </w:p>
        </w:tc>
        <w:tc>
          <w:tcPr>
            <w:tcW w:w="1932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1 номенклатура</w:t>
            </w:r>
          </w:p>
        </w:tc>
        <w:tc>
          <w:tcPr>
            <w:tcW w:w="1188" w:type="dxa"/>
            <w:tcBorders>
              <w:top w:val="single" w:sz="6" w:space="0" w:color="83BBD9"/>
              <w:left w:val="single" w:sz="6" w:space="0" w:color="83BB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C75" w:rsidRPr="006D0C75" w:rsidRDefault="006D0C75" w:rsidP="006D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</w:pPr>
            <w:r w:rsidRPr="006D0C75">
              <w:rPr>
                <w:rFonts w:ascii="Arial" w:eastAsia="Times New Roman" w:hAnsi="Arial" w:cs="Arial"/>
                <w:color w:val="202C32"/>
                <w:sz w:val="18"/>
                <w:szCs w:val="18"/>
                <w:lang w:eastAsia="ru-RU"/>
              </w:rPr>
              <w:t>620,00</w:t>
            </w:r>
          </w:p>
        </w:tc>
      </w:tr>
    </w:tbl>
    <w:p w:rsidR="006D0C75" w:rsidRPr="006D0C75" w:rsidRDefault="006D0C75" w:rsidP="006D0C75">
      <w:pPr>
        <w:spacing w:after="0" w:line="240" w:lineRule="auto"/>
        <w:rPr>
          <w:rFonts w:ascii="Arial" w:eastAsia="Times New Roman" w:hAnsi="Arial" w:cs="Arial"/>
          <w:color w:val="202C32"/>
          <w:sz w:val="20"/>
          <w:szCs w:val="20"/>
          <w:lang w:eastAsia="ru-RU"/>
        </w:rPr>
      </w:pPr>
      <w:r w:rsidRPr="006D0C75">
        <w:rPr>
          <w:rFonts w:ascii="Arial" w:eastAsia="Times New Roman" w:hAnsi="Arial" w:cs="Arial"/>
          <w:color w:val="202C32"/>
          <w:sz w:val="20"/>
          <w:szCs w:val="20"/>
          <w:lang w:eastAsia="ru-RU"/>
        </w:rPr>
        <w:t> </w:t>
      </w:r>
    </w:p>
    <w:p w:rsidR="006D0C75" w:rsidRPr="006D0C75" w:rsidRDefault="006D0C75" w:rsidP="006D0C75">
      <w:pPr>
        <w:spacing w:after="0" w:line="240" w:lineRule="auto"/>
        <w:rPr>
          <w:rFonts w:ascii="Arial" w:eastAsia="Times New Roman" w:hAnsi="Arial" w:cs="Arial"/>
          <w:color w:val="202C32"/>
          <w:sz w:val="20"/>
          <w:szCs w:val="20"/>
          <w:lang w:eastAsia="ru-RU"/>
        </w:rPr>
      </w:pPr>
      <w:r w:rsidRPr="006D0C75">
        <w:rPr>
          <w:rFonts w:ascii="Arial" w:eastAsia="Times New Roman" w:hAnsi="Arial" w:cs="Arial"/>
          <w:b/>
          <w:bCs/>
          <w:i/>
          <w:iCs/>
          <w:color w:val="202C32"/>
          <w:sz w:val="20"/>
          <w:szCs w:val="20"/>
          <w:lang w:eastAsia="ru-RU"/>
        </w:rPr>
        <w:t>Цены указаны без учета НДС</w:t>
      </w:r>
    </w:p>
    <w:p w:rsidR="006D0C75" w:rsidRPr="006D0C75" w:rsidRDefault="006D0C75" w:rsidP="006D0C75">
      <w:pPr>
        <w:spacing w:after="0" w:line="240" w:lineRule="auto"/>
        <w:rPr>
          <w:rFonts w:ascii="Arial" w:eastAsia="Times New Roman" w:hAnsi="Arial" w:cs="Arial"/>
          <w:color w:val="202C32"/>
          <w:sz w:val="20"/>
          <w:szCs w:val="20"/>
          <w:lang w:eastAsia="ru-RU"/>
        </w:rPr>
      </w:pPr>
      <w:r w:rsidRPr="006D0C75">
        <w:rPr>
          <w:rFonts w:ascii="Arial" w:eastAsia="Times New Roman" w:hAnsi="Arial" w:cs="Arial"/>
          <w:color w:val="202C32"/>
          <w:sz w:val="20"/>
          <w:szCs w:val="20"/>
          <w:lang w:eastAsia="ru-RU"/>
        </w:rPr>
        <w:lastRenderedPageBreak/>
        <w:t> </w:t>
      </w:r>
    </w:p>
    <w:p w:rsidR="006D0C75" w:rsidRPr="006D0C75" w:rsidRDefault="006D0C75" w:rsidP="006D0C75">
      <w:pPr>
        <w:spacing w:after="0" w:line="240" w:lineRule="auto"/>
        <w:rPr>
          <w:rFonts w:ascii="Arial" w:eastAsia="Times New Roman" w:hAnsi="Arial" w:cs="Arial"/>
          <w:color w:val="202C32"/>
          <w:sz w:val="20"/>
          <w:szCs w:val="20"/>
          <w:lang w:eastAsia="ru-RU"/>
        </w:rPr>
      </w:pPr>
      <w:r w:rsidRPr="006D0C75">
        <w:rPr>
          <w:rFonts w:ascii="Arial" w:eastAsia="Times New Roman" w:hAnsi="Arial" w:cs="Arial"/>
          <w:color w:val="202C32"/>
          <w:sz w:val="20"/>
          <w:szCs w:val="20"/>
          <w:lang w:eastAsia="ru-RU"/>
        </w:rPr>
        <w:t>1.     При обработке дела до 200 листов вводится коэффициент «2», до 300 листов -«3» и т.д.</w:t>
      </w:r>
    </w:p>
    <w:p w:rsidR="006D0C75" w:rsidRPr="006D0C75" w:rsidRDefault="006D0C75" w:rsidP="006D0C75">
      <w:pPr>
        <w:spacing w:after="0" w:line="240" w:lineRule="auto"/>
        <w:rPr>
          <w:rFonts w:ascii="Arial" w:eastAsia="Times New Roman" w:hAnsi="Arial" w:cs="Arial"/>
          <w:color w:val="202C32"/>
          <w:sz w:val="20"/>
          <w:szCs w:val="20"/>
          <w:lang w:eastAsia="ru-RU"/>
        </w:rPr>
      </w:pPr>
      <w:r w:rsidRPr="006D0C75">
        <w:rPr>
          <w:rFonts w:ascii="Arial" w:eastAsia="Times New Roman" w:hAnsi="Arial" w:cs="Arial"/>
          <w:color w:val="202C32"/>
          <w:sz w:val="20"/>
          <w:szCs w:val="20"/>
          <w:lang w:eastAsia="ru-RU"/>
        </w:rPr>
        <w:t>2.     При обработке дела до 100 листов вводится коэффициент «2», до 150 листов -«3» и т.д.</w:t>
      </w:r>
    </w:p>
    <w:p w:rsidR="006D0C75" w:rsidRPr="006D0C75" w:rsidRDefault="006D0C75" w:rsidP="006D0C75">
      <w:pPr>
        <w:spacing w:after="0" w:line="240" w:lineRule="auto"/>
        <w:rPr>
          <w:rFonts w:ascii="Arial" w:eastAsia="Times New Roman" w:hAnsi="Arial" w:cs="Arial"/>
          <w:color w:val="202C32"/>
          <w:sz w:val="20"/>
          <w:szCs w:val="20"/>
          <w:lang w:eastAsia="ru-RU"/>
        </w:rPr>
      </w:pPr>
      <w:r w:rsidRPr="006D0C75">
        <w:rPr>
          <w:rFonts w:ascii="Arial" w:eastAsia="Times New Roman" w:hAnsi="Arial" w:cs="Arial"/>
          <w:color w:val="202C32"/>
          <w:sz w:val="20"/>
          <w:szCs w:val="20"/>
          <w:lang w:eastAsia="ru-RU"/>
        </w:rPr>
        <w:t>3.     При обработке дела до 200 листов вводится коэффициент «2», до 300 листов -«3» и т.д.</w:t>
      </w:r>
    </w:p>
    <w:p w:rsidR="006D0C75" w:rsidRPr="006D0C75" w:rsidRDefault="006D0C75" w:rsidP="006D0C75">
      <w:pPr>
        <w:spacing w:after="0" w:line="240" w:lineRule="auto"/>
        <w:rPr>
          <w:rFonts w:ascii="Arial" w:eastAsia="Times New Roman" w:hAnsi="Arial" w:cs="Arial"/>
          <w:color w:val="202C32"/>
          <w:sz w:val="20"/>
          <w:szCs w:val="20"/>
          <w:lang w:eastAsia="ru-RU"/>
        </w:rPr>
      </w:pPr>
      <w:r w:rsidRPr="006D0C75">
        <w:rPr>
          <w:rFonts w:ascii="Arial" w:eastAsia="Times New Roman" w:hAnsi="Arial" w:cs="Arial"/>
          <w:color w:val="202C32"/>
          <w:sz w:val="20"/>
          <w:szCs w:val="20"/>
          <w:lang w:eastAsia="ru-RU"/>
        </w:rPr>
        <w:t> </w:t>
      </w:r>
    </w:p>
    <w:p w:rsidR="006D0C75" w:rsidRPr="006D0C75" w:rsidRDefault="006D0C75" w:rsidP="006D0C75">
      <w:pPr>
        <w:spacing w:after="0" w:line="240" w:lineRule="auto"/>
        <w:rPr>
          <w:rFonts w:ascii="Arial" w:eastAsia="Times New Roman" w:hAnsi="Arial" w:cs="Arial"/>
          <w:color w:val="202C32"/>
          <w:sz w:val="20"/>
          <w:szCs w:val="20"/>
          <w:lang w:eastAsia="ru-RU"/>
        </w:rPr>
      </w:pPr>
      <w:r w:rsidRPr="006D0C75">
        <w:rPr>
          <w:rFonts w:ascii="Arial" w:eastAsia="Times New Roman" w:hAnsi="Arial" w:cs="Arial"/>
          <w:color w:val="202C32"/>
          <w:sz w:val="20"/>
          <w:szCs w:val="20"/>
          <w:vertAlign w:val="superscript"/>
          <w:lang w:eastAsia="ru-RU"/>
        </w:rPr>
        <w:t>*</w:t>
      </w:r>
      <w:r w:rsidRPr="006D0C75">
        <w:rPr>
          <w:rFonts w:ascii="Arial" w:eastAsia="Times New Roman" w:hAnsi="Arial" w:cs="Arial"/>
          <w:color w:val="202C32"/>
          <w:sz w:val="20"/>
          <w:szCs w:val="20"/>
          <w:lang w:eastAsia="ru-RU"/>
        </w:rPr>
        <w:t> При обработке дел для негосударственных организаций вводится коэффициент «2»</w:t>
      </w:r>
    </w:p>
    <w:p w:rsidR="005903A4" w:rsidRDefault="006D0C75"/>
    <w:sectPr w:rsidR="0059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75"/>
    <w:rsid w:val="006D0C75"/>
    <w:rsid w:val="00D31680"/>
    <w:rsid w:val="00F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2013-04-25T07:44:00Z</dcterms:created>
  <dcterms:modified xsi:type="dcterms:W3CDTF">2013-04-25T07:45:00Z</dcterms:modified>
</cp:coreProperties>
</file>